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943C5" w:rsidRPr="000943C5" w:rsidTr="00411321">
        <w:tc>
          <w:tcPr>
            <w:tcW w:w="3936" w:type="dxa"/>
          </w:tcPr>
          <w:p w:rsidR="000943C5" w:rsidRPr="000943C5" w:rsidRDefault="000943C5" w:rsidP="000943C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(указываем должность в родительном падеже)</w:t>
            </w:r>
          </w:p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(звание при наличии)</w:t>
            </w:r>
          </w:p>
          <w:p w:rsidR="000943C5" w:rsidRPr="000943C5" w:rsidRDefault="000943C5" w:rsidP="000943C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943C5">
              <w:rPr>
                <w:b/>
                <w:i/>
              </w:rPr>
              <w:t>(ФИО должностного лица)</w:t>
            </w:r>
          </w:p>
          <w:p w:rsidR="000943C5" w:rsidRPr="000943C5" w:rsidRDefault="000943C5" w:rsidP="000943C5">
            <w:pPr>
              <w:widowControl w:val="0"/>
              <w:spacing w:line="238" w:lineRule="auto"/>
              <w:rPr>
                <w:i/>
              </w:rPr>
            </w:pPr>
            <w:r w:rsidRPr="000943C5">
              <w:rPr>
                <w:i/>
              </w:rPr>
              <w:t>(Индекс, адрес места работы должностного лица)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t xml:space="preserve">т. </w:t>
            </w:r>
            <w:r w:rsidRPr="000943C5">
              <w:rPr>
                <w:i/>
              </w:rPr>
              <w:t>(номер телефона, если известен)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rPr>
                <w:lang w:val="en-US"/>
              </w:rPr>
              <w:t>E</w:t>
            </w:r>
            <w:r w:rsidRPr="000943C5">
              <w:t>-</w:t>
            </w:r>
            <w:r w:rsidRPr="000943C5">
              <w:rPr>
                <w:lang w:val="en-US"/>
              </w:rPr>
              <w:t>mail</w:t>
            </w:r>
            <w:r w:rsidRPr="000943C5">
              <w:t xml:space="preserve">: </w:t>
            </w:r>
            <w:r w:rsidRPr="000943C5">
              <w:rPr>
                <w:i/>
              </w:rPr>
              <w:t>(адрес электронной почты , если известен)</w:t>
            </w:r>
          </w:p>
          <w:p w:rsidR="000943C5" w:rsidRPr="000943C5" w:rsidRDefault="000943C5" w:rsidP="000943C5">
            <w:pPr>
              <w:spacing w:line="238" w:lineRule="auto"/>
            </w:pPr>
          </w:p>
        </w:tc>
      </w:tr>
      <w:tr w:rsidR="000943C5" w:rsidRPr="000943C5" w:rsidTr="00411321">
        <w:tc>
          <w:tcPr>
            <w:tcW w:w="3936" w:type="dxa"/>
          </w:tcPr>
          <w:p w:rsidR="000943C5" w:rsidRPr="000943C5" w:rsidRDefault="000943C5" w:rsidP="000943C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943C5" w:rsidRPr="000943C5" w:rsidRDefault="000943C5" w:rsidP="000943C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943C5">
              <w:t xml:space="preserve">От </w:t>
            </w:r>
            <w:r w:rsidRPr="000943C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943C5" w:rsidRPr="000943C5" w:rsidRDefault="000943C5" w:rsidP="000943C5">
            <w:pPr>
              <w:widowControl w:val="0"/>
              <w:spacing w:line="238" w:lineRule="auto"/>
              <w:rPr>
                <w:i/>
              </w:rPr>
            </w:pPr>
            <w:r w:rsidRPr="000943C5">
              <w:rPr>
                <w:i/>
              </w:rPr>
              <w:t>(Индекс, адрес проживания)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t xml:space="preserve">т. </w:t>
            </w:r>
            <w:r w:rsidRPr="000943C5">
              <w:rPr>
                <w:i/>
              </w:rPr>
              <w:t>(номер телефона)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  <w:r w:rsidRPr="000943C5">
              <w:rPr>
                <w:lang w:val="en-US"/>
              </w:rPr>
              <w:t>E</w:t>
            </w:r>
            <w:r w:rsidRPr="000943C5">
              <w:t>-</w:t>
            </w:r>
            <w:r w:rsidRPr="000943C5">
              <w:rPr>
                <w:lang w:val="en-US"/>
              </w:rPr>
              <w:t>mail</w:t>
            </w:r>
            <w:r w:rsidRPr="000943C5">
              <w:t xml:space="preserve">: </w:t>
            </w:r>
            <w:r w:rsidRPr="000943C5">
              <w:rPr>
                <w:i/>
              </w:rPr>
              <w:t>(адрес электронной почты для поддержания связи)</w:t>
            </w:r>
          </w:p>
          <w:p w:rsidR="000943C5" w:rsidRPr="000943C5" w:rsidRDefault="000943C5" w:rsidP="000943C5">
            <w:pPr>
              <w:widowControl w:val="0"/>
              <w:spacing w:line="238" w:lineRule="auto"/>
            </w:pPr>
          </w:p>
        </w:tc>
      </w:tr>
    </w:tbl>
    <w:p w:rsidR="000943C5" w:rsidRPr="000943C5" w:rsidRDefault="000943C5" w:rsidP="000943C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Настоящим довожу до Вашего сведения, что в действиях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могут содержаться признаки составов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предусмотренных ч. 3 ст. 159 Уголовного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ч. </w:t>
      </w:r>
      <w:r w:rsidRPr="00D17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ст. 286 УК РФ, совершенные при следующих обстоятельствах.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был сдан принадлежащий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ответственному за их принятие и выдачу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средств личного пользования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который в присутствии заместителя командира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учебного взвода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сержанта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являющегося отве</w:t>
      </w:r>
      <w:r>
        <w:rPr>
          <w:rFonts w:ascii="Times New Roman" w:hAnsi="Times New Roman" w:cs="Times New Roman"/>
          <w:sz w:val="28"/>
          <w:szCs w:val="28"/>
        </w:rPr>
        <w:t>тственным за хранилище (сейф) № 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поместил его в указанное место хранения.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Названный сейф опечатывается, о чем делается отметка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комбинированном журнале. Ключ от сейфа, как правило, сдается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курса капитану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4-х взысканий, наложенных в течении одного месяца, получившего звание майора)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или офицеру-преподавателю капитану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его обычно хранят в опечатываемом сейфе.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_________ и/или _________ </w:t>
      </w:r>
      <w:r w:rsidRPr="00D177DF">
        <w:rPr>
          <w:rFonts w:ascii="Times New Roman" w:hAnsi="Times New Roman" w:cs="Times New Roman"/>
          <w:sz w:val="28"/>
          <w:szCs w:val="28"/>
        </w:rPr>
        <w:t>вскрывают свой сейф, достают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из него ключ от хранилища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с помощью которого открывают лично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через подчиненных место хранения сотовых телефонов курсантов,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обеспечивают возвращение их владельцам.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Сданный мною утром телефон был получен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г. примерно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после убытия всех курсантов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в увольнение. Выдал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его курсант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после того, как я </w:t>
      </w:r>
      <w:r w:rsidRPr="00D177DF">
        <w:rPr>
          <w:rFonts w:ascii="Times New Roman" w:hAnsi="Times New Roman" w:cs="Times New Roman"/>
          <w:sz w:val="28"/>
          <w:szCs w:val="28"/>
        </w:rPr>
        <w:lastRenderedPageBreak/>
        <w:t>вернулся с 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объяснительной по служебному разбирательству, проводимому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Когда я открыл телефон, то обнаружил, что все контакты и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хранящиеся в телефоне, были удалены. На тот момент я предположил,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является программным сбоем телефона, хотя до этого такого не было.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рамках подготовки к судебному заседанию по административному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рассматриваемому в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окружном военном суде,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мне стало известно о том, что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переодевания курсантов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неустановленное лицо, вскрыло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хранилище (сейф)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 без составления каких-либо документов похитило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мне телефон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серийный номер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SIM картой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3G/4G (телефонный номер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Ответственный за данное хранилище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не мог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 вскрытии сейфа, в результате которого был похищен мой телефон, так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это время находился вместе со мной на лекции 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аудитории с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минут до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минут, а после отправился вместе со мной на кафедру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для выдачи учебников по дисциплине, которую мне необходимо было пересдать.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Данное деяние может содержать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предусмотренного ч. 3 ст. 159 УК РФ «Мошенничество».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Под мошенничеством понимается хищение чужого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приобретение права на чужое имущество путем обмана или злоупотребления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доверием.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 нашему мнению, объектом преступления являются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отношения, складывающиеся в сфере законности владения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имуществом. Указанное преступление имеет материальный состав.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указанного преступления является указанный сотовый телефон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на праве личной собственности, который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похищен не установленным лицом.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Объективная сторона преступления заключается в совершении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направленных на неправомерное завладение имуществом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совершенное путем злоупотребления его доверием.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сдал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 хранение и был уверен, что указанный телефон находится в сейфе.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неустановленное лицо похитило названный телефон из сейфа, о чем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осведомлен не был.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 специальный – лицо физическое, вменяемое, достигшее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наступления уголовной ответственности, являющееся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Субъективная сторона заключается в прямом умысле, то есть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сознавало общественно опасный характер своего действия,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неправомерным завладением чужого имущества, предвидело его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опасные последствия и желало их наступления.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lastRenderedPageBreak/>
        <w:t>Преступление считается оконченным с момента, когда неустановленное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неправомерно завладело чужим имуществом, то есть в момент изъятия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из сейфа.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Необходимо отметить, что, по всей видимости, целью хищения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телефона стала необходимость проведения его незаконного опознания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служебной проверки.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Предполагаю, что приказ на хищение телефона мог быть дан кем-то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были заинтересованы в необоснованном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к дисциплинарной ответственности, и имели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 отдание соответствующего приказа лицу, у которого был ключ от сейфа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Соответственно, указанное лицо имело статус должностного.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3 статьи 159 УК РФ предусматривает квалифицированный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связанный с использованием своего служебного положения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совершавшим хищение.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любом случае, похищенный телефон попал в руки лиц, производящих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опознания в рамках служебного 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Порядок проведения служебного разбирательства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Главой III Федерального закона от 27.05.1998 № 76-ФЗ (ред. от 03.08.2018)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статусе военнослужащих». В соответствии со статьей 28.7 установлены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обеспечения производства по материалам о дисциплинарном проступке,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которых такое мероприятие, как опознание не значится. Несмотря на это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проведено опознание моего телефона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серийный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лица, которые организовали опознания моего 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превысили свои полномочия, проведя мероприятий, которое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предусмотрено в рамках проводимого ими служебного расследования.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Указанные лица мне не известны. На опознании моего телефона 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следующие лица, которым может быть известно, кто организовал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незаконное мероприятие: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1. Начальник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полковник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производил служебное 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2. Полковник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3. Старший преподаватель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полковник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4. Доцент кафедры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5. Сотрудник ЗГТ прапорщик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6. Начальник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капитан 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7. Начальник лаборатории кафедры № </w:t>
      </w:r>
      <w:r>
        <w:rPr>
          <w:rFonts w:ascii="Times New Roman" w:hAnsi="Times New Roman" w:cs="Times New Roman"/>
          <w:sz w:val="28"/>
          <w:szCs w:val="28"/>
        </w:rPr>
        <w:t>_________ лейтенант.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8. Курсант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9. Курсант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Возможно, что указанное мероприятие организовали лица, производящие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в действиях организатор могут содержатся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состава преступления, предусмотренного ст. 286 УК РФ.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Действия по опознанию сотового телефона возможно квалифицируются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как оперативно-розыскная деятельность. Согласно ст.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lastRenderedPageBreak/>
        <w:t>«Об оперативно-розыскной деятельности» от 12.08.1995 № 144-ФЗ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«при осуществлении оперативно-розыскной деятельности проводятся следующие оперативно-розыскные мероприятия: … 5. Исследование предметов и документов … В ходе проведения оперативно- розыскных мероприятий используются информационные системы, видео- и аудиозапись, кино- и фотосъемка</w:t>
      </w:r>
      <w:r w:rsidRPr="00D177DF">
        <w:rPr>
          <w:rFonts w:ascii="Times New Roman" w:hAnsi="Times New Roman" w:cs="Times New Roman"/>
          <w:sz w:val="28"/>
          <w:szCs w:val="28"/>
        </w:rPr>
        <w:t>». При опознании телефона использовалась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фотосъемка на фотоаппарат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а запись проводилась на </w:t>
      </w:r>
      <w:proofErr w:type="spellStart"/>
      <w:r w:rsidRPr="00D177D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177DF">
        <w:rPr>
          <w:rFonts w:ascii="Times New Roman" w:hAnsi="Times New Roman" w:cs="Times New Roman"/>
          <w:sz w:val="28"/>
          <w:szCs w:val="28"/>
        </w:rPr>
        <w:t>-карту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1 статьи 7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определяет,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 xml:space="preserve">«основаниями для проведения оперативно-розыскных мероприятий являются: наличие возбужденного уголовного дела», </w:t>
      </w:r>
      <w:r w:rsidRPr="00D177DF">
        <w:rPr>
          <w:rFonts w:ascii="Times New Roman" w:hAnsi="Times New Roman" w:cs="Times New Roman"/>
          <w:sz w:val="28"/>
          <w:szCs w:val="28"/>
        </w:rPr>
        <w:t>так как действия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выполнялись без возбужденного уголовного дела в свою очередь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грубейшим нарушением данного Федерального закона.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Согласно статьи 13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«На территории Российской Федерации право осуществлять оперативно-розыскную деятельность предоставляется оперативным подразделениям: Органов внутренних дел Российской Федерации. Органов федеральной службы безопасности. Федерального органа исполнительной власти в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государственной охраны. Таможенных органов Российской Федерации.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внешней разведки Российской Федерации. Федеральной службы исполнения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наказаний»</w:t>
      </w:r>
      <w:r w:rsidRPr="00D177DF">
        <w:rPr>
          <w:rFonts w:ascii="Times New Roman" w:hAnsi="Times New Roman" w:cs="Times New Roman"/>
          <w:sz w:val="28"/>
          <w:szCs w:val="28"/>
        </w:rPr>
        <w:t xml:space="preserve">. То есть,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177DF">
        <w:rPr>
          <w:rFonts w:ascii="Times New Roman" w:hAnsi="Times New Roman" w:cs="Times New Roman"/>
          <w:sz w:val="28"/>
          <w:szCs w:val="28"/>
        </w:rPr>
        <w:t>высшего военного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училища не имели прав и полномочий для проведения данных мероприятий.</w:t>
      </w:r>
    </w:p>
    <w:p w:rsidR="000943C5" w:rsidRPr="00D177DF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Следовательно, данные лица нарушили часть 1 статьи 286 УК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13.06.1996 № 63-ФЗ в которой устанавливается,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943C5" w:rsidRDefault="000943C5" w:rsidP="0009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Отмечу, что все доказательства по указанному делу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материалах служебного разбирательства в отношении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окружном военном суде (дело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0943C5" w:rsidRPr="00D177DF" w:rsidRDefault="000943C5" w:rsidP="000943C5">
      <w:pPr>
        <w:pStyle w:val="a5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Вместе с тем, проведенные проверки начальником _________ управления генерал-лейтенантом _________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E5531D" w:rsidRPr="00DC1102" w:rsidRDefault="00E5531D" w:rsidP="00E5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D177DF" w:rsidRPr="00D177DF" w:rsidRDefault="00D177DF" w:rsidP="008E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77DF" w:rsidRPr="00D177DF" w:rsidRDefault="00D177DF" w:rsidP="008E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77DF">
        <w:rPr>
          <w:rFonts w:ascii="Times New Roman" w:hAnsi="Times New Roman" w:cs="Times New Roman"/>
          <w:sz w:val="28"/>
        </w:rPr>
        <w:t>ПРОШУ:</w:t>
      </w:r>
    </w:p>
    <w:p w:rsidR="00D177DF" w:rsidRPr="00D177DF" w:rsidRDefault="00D177DF" w:rsidP="008E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531D" w:rsidRPr="00690E7D" w:rsidRDefault="00E5531D" w:rsidP="00E553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деяния, указанные в настоящем обращении, совершенные должностными лицами </w:t>
      </w:r>
      <w:r w:rsidR="000943C5">
        <w:t>_______</w:t>
      </w:r>
      <w:r w:rsidRPr="006A062A">
        <w:t xml:space="preserve"> высшего военного училища </w:t>
      </w:r>
      <w:r w:rsidR="000943C5">
        <w:t>_________</w:t>
      </w:r>
      <w:bookmarkStart w:id="0" w:name="_GoBack"/>
      <w:bookmarkEnd w:id="0"/>
      <w:r>
        <w:t xml:space="preserve"> на </w:t>
      </w:r>
      <w:r>
        <w:lastRenderedPageBreak/>
        <w:t>наличие признаков состава преступления, предусмотренного ст. 286 УК РФ, а также иных составов преступлений.</w:t>
      </w:r>
    </w:p>
    <w:p w:rsidR="00E5531D" w:rsidRDefault="00E5531D" w:rsidP="00E553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E5531D" w:rsidRDefault="00E5531D" w:rsidP="00E553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943C5" w:rsidRPr="00801B10" w:rsidTr="00411321">
        <w:trPr>
          <w:trHeight w:val="739"/>
        </w:trPr>
        <w:tc>
          <w:tcPr>
            <w:tcW w:w="4536" w:type="dxa"/>
          </w:tcPr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943C5" w:rsidRPr="006614A1" w:rsidRDefault="000943C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943C5" w:rsidRPr="005261B8" w:rsidRDefault="000943C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943C5" w:rsidRPr="00801B10" w:rsidRDefault="000943C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C18B5" w:rsidRPr="00D177DF" w:rsidRDefault="001C18B5" w:rsidP="0009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8B5" w:rsidRPr="00D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E"/>
    <w:rsid w:val="0002527E"/>
    <w:rsid w:val="000943C5"/>
    <w:rsid w:val="0012144C"/>
    <w:rsid w:val="00182A4A"/>
    <w:rsid w:val="001B42D3"/>
    <w:rsid w:val="001C18B5"/>
    <w:rsid w:val="0030108E"/>
    <w:rsid w:val="003F735D"/>
    <w:rsid w:val="00A925B1"/>
    <w:rsid w:val="00B17E79"/>
    <w:rsid w:val="00D177DF"/>
    <w:rsid w:val="00E5531D"/>
    <w:rsid w:val="00F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46AA"/>
  <w15:chartTrackingRefBased/>
  <w15:docId w15:val="{23690027-1EEF-4569-B82D-7677770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7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77D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0943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6</cp:revision>
  <dcterms:created xsi:type="dcterms:W3CDTF">2019-01-12T15:39:00Z</dcterms:created>
  <dcterms:modified xsi:type="dcterms:W3CDTF">2019-09-29T21:29:00Z</dcterms:modified>
</cp:coreProperties>
</file>